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0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821E0" w:rsidRPr="000821E0" w:rsidTr="000821E0">
        <w:tc>
          <w:tcPr>
            <w:tcW w:w="10069" w:type="dxa"/>
          </w:tcPr>
          <w:p w:rsidR="000821E0" w:rsidRPr="000821E0" w:rsidRDefault="000821E0" w:rsidP="000821E0">
            <w:pPr>
              <w:ind w:left="2165"/>
              <w:jc w:val="right"/>
              <w:rPr>
                <w:b/>
                <w:sz w:val="24"/>
                <w:szCs w:val="24"/>
              </w:rPr>
            </w:pPr>
            <w:r w:rsidRPr="000821E0">
              <w:rPr>
                <w:b/>
                <w:sz w:val="24"/>
                <w:szCs w:val="24"/>
              </w:rPr>
              <w:t xml:space="preserve">Приложение № </w:t>
            </w:r>
            <w:r>
              <w:rPr>
                <w:b/>
                <w:sz w:val="24"/>
                <w:szCs w:val="24"/>
              </w:rPr>
              <w:t>2</w:t>
            </w:r>
          </w:p>
          <w:p w:rsidR="000821E0" w:rsidRPr="000821E0" w:rsidRDefault="000821E0" w:rsidP="000821E0">
            <w:pPr>
              <w:jc w:val="right"/>
              <w:rPr>
                <w:b/>
                <w:sz w:val="24"/>
                <w:szCs w:val="24"/>
              </w:rPr>
            </w:pPr>
          </w:p>
        </w:tc>
      </w:tr>
      <w:tr w:rsidR="000821E0" w:rsidRPr="000821E0" w:rsidTr="000821E0">
        <w:tc>
          <w:tcPr>
            <w:tcW w:w="10069" w:type="dxa"/>
          </w:tcPr>
          <w:p w:rsidR="000821E0" w:rsidRPr="000821E0" w:rsidRDefault="000821E0" w:rsidP="00195B6D">
            <w:pPr>
              <w:keepLines/>
              <w:widowControl w:val="0"/>
              <w:autoSpaceDE w:val="0"/>
              <w:autoSpaceDN w:val="0"/>
              <w:adjustRightInd w:val="0"/>
              <w:ind w:left="5709"/>
              <w:jc w:val="right"/>
              <w:rPr>
                <w:i/>
              </w:rPr>
            </w:pPr>
            <w:r w:rsidRPr="000821E0">
              <w:rPr>
                <w:i/>
              </w:rPr>
              <w:t xml:space="preserve">к Порядку отбора аудиторских </w:t>
            </w:r>
            <w:r w:rsidR="00820BA9" w:rsidRPr="00820BA9">
              <w:rPr>
                <w:i/>
              </w:rPr>
              <w:t>организаций на право заключения догов</w:t>
            </w:r>
            <w:r w:rsidR="00C102EA">
              <w:rPr>
                <w:i/>
              </w:rPr>
              <w:t xml:space="preserve">ора на проведение </w:t>
            </w:r>
            <w:r w:rsidR="00820BA9" w:rsidRPr="00820BA9">
              <w:rPr>
                <w:i/>
              </w:rPr>
              <w:t>аудита</w:t>
            </w:r>
            <w:r w:rsidR="00C102EA">
              <w:rPr>
                <w:i/>
              </w:rPr>
              <w:t xml:space="preserve"> Отчета о ранжировании</w:t>
            </w:r>
            <w:r w:rsidR="00820BA9" w:rsidRPr="00820BA9">
              <w:rPr>
                <w:i/>
              </w:rPr>
              <w:t xml:space="preserve"> </w:t>
            </w:r>
          </w:p>
        </w:tc>
      </w:tr>
    </w:tbl>
    <w:p w:rsidR="00195B6D" w:rsidRDefault="00195B6D" w:rsidP="00F00B44">
      <w:pPr>
        <w:autoSpaceDE w:val="0"/>
        <w:autoSpaceDN w:val="0"/>
        <w:adjustRightInd w:val="0"/>
        <w:spacing w:after="0" w:line="240" w:lineRule="auto"/>
        <w:ind w:firstLine="540"/>
        <w:jc w:val="center"/>
        <w:rPr>
          <w:rFonts w:ascii="Times New Roman" w:hAnsi="Times New Roman" w:cs="Times New Roman"/>
          <w:b/>
          <w:sz w:val="26"/>
          <w:szCs w:val="26"/>
        </w:rPr>
      </w:pPr>
    </w:p>
    <w:p w:rsidR="00F90AC5" w:rsidRDefault="00E45017"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0821E0">
        <w:rPr>
          <w:rFonts w:ascii="Times New Roman" w:hAnsi="Times New Roman" w:cs="Times New Roman"/>
          <w:b/>
          <w:sz w:val="26"/>
          <w:szCs w:val="26"/>
        </w:rPr>
        <w:t xml:space="preserve">Декларация о соответствии </w:t>
      </w:r>
    </w:p>
    <w:p w:rsidR="00E45017" w:rsidRPr="000821E0" w:rsidRDefault="00394873"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763D84">
        <w:rPr>
          <w:rFonts w:ascii="Times New Roman" w:hAnsi="Times New Roman" w:cs="Times New Roman"/>
          <w:b/>
          <w:sz w:val="26"/>
          <w:szCs w:val="26"/>
        </w:rPr>
        <w:t>Аудиторск</w:t>
      </w:r>
      <w:r w:rsidR="00B9186A" w:rsidRPr="00763D84">
        <w:rPr>
          <w:rFonts w:ascii="Times New Roman" w:hAnsi="Times New Roman" w:cs="Times New Roman"/>
          <w:b/>
          <w:sz w:val="26"/>
          <w:szCs w:val="26"/>
        </w:rPr>
        <w:t>ой</w:t>
      </w:r>
      <w:r w:rsidRPr="00763D84">
        <w:rPr>
          <w:rFonts w:ascii="Times New Roman" w:hAnsi="Times New Roman" w:cs="Times New Roman"/>
          <w:b/>
          <w:sz w:val="26"/>
          <w:szCs w:val="26"/>
        </w:rPr>
        <w:t xml:space="preserve"> организаци</w:t>
      </w:r>
      <w:r w:rsidR="00B9186A" w:rsidRPr="00763D84">
        <w:rPr>
          <w:rFonts w:ascii="Times New Roman" w:hAnsi="Times New Roman" w:cs="Times New Roman"/>
          <w:b/>
          <w:sz w:val="26"/>
          <w:szCs w:val="26"/>
        </w:rPr>
        <w:t>и</w:t>
      </w:r>
      <w:r w:rsidRPr="00763D84">
        <w:rPr>
          <w:rFonts w:ascii="Times New Roman" w:hAnsi="Times New Roman" w:cs="Times New Roman"/>
          <w:b/>
          <w:sz w:val="26"/>
          <w:szCs w:val="26"/>
        </w:rPr>
        <w:t xml:space="preserve"> </w:t>
      </w:r>
      <w:r w:rsidR="00E45017" w:rsidRPr="00763D84">
        <w:rPr>
          <w:rFonts w:ascii="Times New Roman" w:hAnsi="Times New Roman" w:cs="Times New Roman"/>
          <w:b/>
          <w:sz w:val="26"/>
          <w:szCs w:val="26"/>
        </w:rPr>
        <w:t>треб</w:t>
      </w:r>
      <w:r w:rsidR="00E45017" w:rsidRPr="000821E0">
        <w:rPr>
          <w:rFonts w:ascii="Times New Roman" w:hAnsi="Times New Roman" w:cs="Times New Roman"/>
          <w:b/>
          <w:sz w:val="26"/>
          <w:szCs w:val="26"/>
        </w:rPr>
        <w:t xml:space="preserve">ованиям, установленным </w:t>
      </w:r>
      <w:r w:rsidR="00F00B44">
        <w:rPr>
          <w:rFonts w:ascii="Times New Roman" w:hAnsi="Times New Roman" w:cs="Times New Roman"/>
          <w:b/>
          <w:sz w:val="26"/>
          <w:szCs w:val="26"/>
        </w:rPr>
        <w:t xml:space="preserve">Порядком </w:t>
      </w:r>
      <w:r w:rsidR="00F00B44" w:rsidRPr="00F00B44">
        <w:rPr>
          <w:rFonts w:ascii="Times New Roman" w:hAnsi="Times New Roman" w:cs="Times New Roman"/>
          <w:b/>
          <w:sz w:val="26"/>
          <w:szCs w:val="26"/>
        </w:rPr>
        <w:t>отбора аудиторских организаций</w:t>
      </w:r>
      <w:r w:rsidR="00F00B44">
        <w:rPr>
          <w:rFonts w:ascii="Times New Roman" w:hAnsi="Times New Roman" w:cs="Times New Roman"/>
          <w:b/>
          <w:sz w:val="26"/>
          <w:szCs w:val="26"/>
        </w:rPr>
        <w:t xml:space="preserve"> </w:t>
      </w:r>
      <w:r w:rsidR="00F00B44" w:rsidRPr="00F00B44">
        <w:rPr>
          <w:rFonts w:ascii="Times New Roman" w:hAnsi="Times New Roman" w:cs="Times New Roman"/>
          <w:b/>
          <w:sz w:val="26"/>
          <w:szCs w:val="26"/>
        </w:rPr>
        <w:t xml:space="preserve">на право заключения договора на проведение аудита </w:t>
      </w:r>
      <w:r w:rsidR="00970B16" w:rsidRPr="00970B16">
        <w:rPr>
          <w:rFonts w:ascii="Times New Roman" w:hAnsi="Times New Roman" w:cs="Times New Roman"/>
          <w:b/>
          <w:sz w:val="26"/>
          <w:szCs w:val="26"/>
        </w:rPr>
        <w:t>Отчета государственной (муниципальной) микрофинансовой организации в целях ранжирования с присвоением ранга и проведения оценки соответствия требованиям законодательства.</w:t>
      </w:r>
    </w:p>
    <w:p w:rsidR="00B210FE" w:rsidRPr="000821E0" w:rsidRDefault="00B210FE" w:rsidP="00525CDA">
      <w:pPr>
        <w:pStyle w:val="a8"/>
        <w:tabs>
          <w:tab w:val="left" w:pos="709"/>
        </w:tabs>
        <w:spacing w:after="0"/>
        <w:rPr>
          <w:sz w:val="26"/>
          <w:szCs w:val="26"/>
        </w:rPr>
      </w:pPr>
    </w:p>
    <w:p w:rsidR="000573B6" w:rsidRPr="000821E0" w:rsidRDefault="00B82F70" w:rsidP="00B82F7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Настоящей Декларацией </w:t>
      </w:r>
      <w:r w:rsidR="000573B6" w:rsidRPr="000821E0">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_________________________</w:t>
      </w:r>
    </w:p>
    <w:p w:rsidR="000573B6" w:rsidRPr="00B82F70"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(наименование участника </w:t>
      </w:r>
      <w:r w:rsidR="00B82F70" w:rsidRPr="00B82F70">
        <w:rPr>
          <w:rFonts w:ascii="Times New Roman" w:eastAsia="Times New Roman" w:hAnsi="Times New Roman" w:cs="Times New Roman"/>
          <w:i/>
          <w:sz w:val="20"/>
          <w:szCs w:val="20"/>
          <w:lang w:eastAsia="ru-RU"/>
        </w:rPr>
        <w:t>отбора)</w:t>
      </w:r>
      <w:r w:rsidRPr="00B82F70">
        <w:rPr>
          <w:rFonts w:ascii="Times New Roman" w:eastAsia="Times New Roman" w:hAnsi="Times New Roman" w:cs="Times New Roman"/>
          <w:i/>
          <w:sz w:val="20"/>
          <w:szCs w:val="20"/>
          <w:lang w:eastAsia="ru-RU"/>
        </w:rPr>
        <w:t xml:space="preserve"> </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лице </w:t>
      </w:r>
      <w:r w:rsidR="000573B6" w:rsidRPr="000821E0">
        <w:rPr>
          <w:rFonts w:ascii="Times New Roman" w:eastAsia="Times New Roman" w:hAnsi="Times New Roman" w:cs="Times New Roman"/>
          <w:sz w:val="26"/>
          <w:szCs w:val="26"/>
          <w:lang w:eastAsia="ru-RU"/>
        </w:rPr>
        <w:t>_____________________________________________________________________</w:t>
      </w:r>
    </w:p>
    <w:p w:rsidR="000573B6"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w:t>
      </w:r>
      <w:r w:rsidR="00B82F70">
        <w:rPr>
          <w:rFonts w:ascii="Times New Roman" w:eastAsia="Times New Roman" w:hAnsi="Times New Roman" w:cs="Times New Roman"/>
          <w:i/>
          <w:sz w:val="20"/>
          <w:szCs w:val="20"/>
          <w:lang w:eastAsia="ru-RU"/>
        </w:rPr>
        <w:t xml:space="preserve">               </w:t>
      </w:r>
      <w:r w:rsidRPr="00B82F70">
        <w:rPr>
          <w:rFonts w:ascii="Times New Roman" w:eastAsia="Times New Roman" w:hAnsi="Times New Roman" w:cs="Times New Roman"/>
          <w:i/>
          <w:sz w:val="20"/>
          <w:szCs w:val="20"/>
          <w:lang w:eastAsia="ru-RU"/>
        </w:rPr>
        <w:t>(наименование должности, Ф.И.О. руковод</w:t>
      </w:r>
      <w:r w:rsidR="00FC635B">
        <w:rPr>
          <w:rFonts w:ascii="Times New Roman" w:eastAsia="Times New Roman" w:hAnsi="Times New Roman" w:cs="Times New Roman"/>
          <w:i/>
          <w:sz w:val="20"/>
          <w:szCs w:val="20"/>
          <w:lang w:eastAsia="ru-RU"/>
        </w:rPr>
        <w:t xml:space="preserve">ителя, уполномоченного лица </w:t>
      </w:r>
      <w:r w:rsidRPr="00B82F70">
        <w:rPr>
          <w:rFonts w:ascii="Times New Roman" w:eastAsia="Times New Roman" w:hAnsi="Times New Roman" w:cs="Times New Roman"/>
          <w:i/>
          <w:sz w:val="20"/>
          <w:szCs w:val="20"/>
          <w:lang w:eastAsia="ru-RU"/>
        </w:rPr>
        <w:t>юридического л</w:t>
      </w:r>
      <w:r w:rsidR="00B82F70">
        <w:rPr>
          <w:rFonts w:ascii="Times New Roman" w:eastAsia="Times New Roman" w:hAnsi="Times New Roman" w:cs="Times New Roman"/>
          <w:i/>
          <w:sz w:val="20"/>
          <w:szCs w:val="20"/>
          <w:lang w:eastAsia="ru-RU"/>
        </w:rPr>
        <w:t>ица)</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sidRPr="00B82F70">
        <w:rPr>
          <w:rFonts w:ascii="Times New Roman" w:eastAsia="Times New Roman" w:hAnsi="Times New Roman" w:cs="Times New Roman"/>
          <w:sz w:val="26"/>
          <w:szCs w:val="26"/>
          <w:lang w:eastAsia="ru-RU"/>
        </w:rPr>
        <w:t>(далее – Аудиторская организация)</w:t>
      </w:r>
      <w:r>
        <w:rPr>
          <w:rFonts w:ascii="Times New Roman" w:eastAsia="Times New Roman" w:hAnsi="Times New Roman" w:cs="Times New Roman"/>
          <w:sz w:val="26"/>
          <w:szCs w:val="26"/>
          <w:lang w:eastAsia="ru-RU"/>
        </w:rPr>
        <w:t>, в соответствии с пунктами 3.1.1. – 3.1.3.,</w:t>
      </w:r>
      <w:r w:rsidR="00156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6.4</w:t>
      </w:r>
      <w:r w:rsidR="000573B6" w:rsidRPr="000821E0">
        <w:rPr>
          <w:rFonts w:ascii="Times New Roman" w:eastAsia="Times New Roman" w:hAnsi="Times New Roman" w:cs="Times New Roman"/>
          <w:sz w:val="26"/>
          <w:szCs w:val="26"/>
          <w:lang w:eastAsia="ru-RU"/>
        </w:rPr>
        <w:t xml:space="preserve"> </w:t>
      </w:r>
      <w:r w:rsidRPr="00B82F70">
        <w:rPr>
          <w:rFonts w:ascii="Times New Roman" w:hAnsi="Times New Roman" w:cs="Times New Roman"/>
          <w:sz w:val="26"/>
          <w:szCs w:val="26"/>
        </w:rPr>
        <w:t>Порядк</w:t>
      </w:r>
      <w:r>
        <w:rPr>
          <w:rFonts w:ascii="Times New Roman" w:hAnsi="Times New Roman" w:cs="Times New Roman"/>
          <w:sz w:val="26"/>
          <w:szCs w:val="26"/>
        </w:rPr>
        <w:t>а</w:t>
      </w:r>
      <w:r w:rsidRPr="00B82F70">
        <w:rPr>
          <w:rFonts w:ascii="Times New Roman" w:hAnsi="Times New Roman" w:cs="Times New Roman"/>
          <w:sz w:val="26"/>
          <w:szCs w:val="26"/>
        </w:rPr>
        <w:t xml:space="preserve"> отбора аудиторских организаций на право заключения договора на проведение аудита </w:t>
      </w:r>
      <w:r w:rsidR="00970B16" w:rsidRPr="00970B16">
        <w:rPr>
          <w:rFonts w:ascii="Times New Roman" w:hAnsi="Times New Roman" w:cs="Times New Roman"/>
          <w:sz w:val="26"/>
          <w:szCs w:val="26"/>
        </w:rPr>
        <w:t>Отчета государственной (муниципальной) микрофинансовой организации в целях ранжирования с присвоением ранга и проведения оценки соответствия требованиям законодательства</w:t>
      </w:r>
      <w:proofErr w:type="gramStart"/>
      <w:r w:rsidR="00970B16" w:rsidRPr="00970B16">
        <w:rPr>
          <w:rFonts w:ascii="Times New Roman" w:hAnsi="Times New Roman" w:cs="Times New Roman"/>
          <w:sz w:val="26"/>
          <w:szCs w:val="26"/>
        </w:rPr>
        <w:t>.</w:t>
      </w:r>
      <w:proofErr w:type="gramEnd"/>
      <w:r w:rsidR="00970B16" w:rsidRPr="00970B16">
        <w:rPr>
          <w:rFonts w:ascii="Times New Roman" w:hAnsi="Times New Roman" w:cs="Times New Roman"/>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алее – </w:t>
      </w:r>
      <w:r w:rsidR="008E1924">
        <w:rPr>
          <w:rFonts w:ascii="Times New Roman" w:hAnsi="Times New Roman" w:cs="Times New Roman"/>
          <w:sz w:val="26"/>
          <w:szCs w:val="26"/>
        </w:rPr>
        <w:t>О</w:t>
      </w:r>
      <w:r>
        <w:rPr>
          <w:rFonts w:ascii="Times New Roman" w:hAnsi="Times New Roman" w:cs="Times New Roman"/>
          <w:sz w:val="26"/>
          <w:szCs w:val="26"/>
        </w:rPr>
        <w:t xml:space="preserve">тбор) </w:t>
      </w:r>
      <w:r w:rsidR="000573B6" w:rsidRPr="000821E0">
        <w:rPr>
          <w:rFonts w:ascii="Times New Roman" w:eastAsia="Times New Roman" w:hAnsi="Times New Roman" w:cs="Times New Roman"/>
          <w:sz w:val="26"/>
          <w:szCs w:val="26"/>
          <w:lang w:eastAsia="ru-RU"/>
        </w:rPr>
        <w:t>декларирует свое соответствие следующим обязательным требованиям</w:t>
      </w:r>
      <w:r w:rsidR="004B6B4F">
        <w:rPr>
          <w:rFonts w:ascii="Times New Roman" w:eastAsia="Times New Roman" w:hAnsi="Times New Roman" w:cs="Times New Roman"/>
          <w:sz w:val="26"/>
          <w:szCs w:val="26"/>
          <w:lang w:eastAsia="ru-RU"/>
        </w:rPr>
        <w:t xml:space="preserve"> </w:t>
      </w:r>
      <w:r w:rsidR="008E1924">
        <w:rPr>
          <w:rFonts w:ascii="Times New Roman" w:eastAsia="Times New Roman" w:hAnsi="Times New Roman" w:cs="Times New Roman"/>
          <w:sz w:val="26"/>
          <w:szCs w:val="26"/>
          <w:lang w:eastAsia="ru-RU"/>
        </w:rPr>
        <w:t>О</w:t>
      </w:r>
      <w:r w:rsidR="004B6B4F">
        <w:rPr>
          <w:rFonts w:ascii="Times New Roman" w:eastAsia="Times New Roman" w:hAnsi="Times New Roman" w:cs="Times New Roman"/>
          <w:sz w:val="26"/>
          <w:szCs w:val="26"/>
          <w:lang w:eastAsia="ru-RU"/>
        </w:rPr>
        <w:t>тбора</w:t>
      </w:r>
      <w:r w:rsidR="000573B6" w:rsidRPr="000821E0">
        <w:rPr>
          <w:rFonts w:ascii="Times New Roman" w:eastAsia="Times New Roman" w:hAnsi="Times New Roman" w:cs="Times New Roman"/>
          <w:sz w:val="26"/>
          <w:szCs w:val="26"/>
          <w:lang w:eastAsia="ru-RU"/>
        </w:rPr>
        <w:t xml:space="preserve">: </w:t>
      </w:r>
    </w:p>
    <w:p w:rsidR="000821E0" w:rsidRPr="000821E0" w:rsidRDefault="000821E0" w:rsidP="000573B6">
      <w:pPr>
        <w:spacing w:after="0" w:line="240" w:lineRule="auto"/>
        <w:jc w:val="both"/>
        <w:rPr>
          <w:rFonts w:ascii="Times New Roman" w:eastAsia="Times New Roman" w:hAnsi="Times New Roman" w:cs="Times New Roman"/>
          <w:sz w:val="26"/>
          <w:szCs w:val="26"/>
          <w:lang w:eastAsia="ru-RU"/>
        </w:rPr>
      </w:pPr>
    </w:p>
    <w:p w:rsidR="00501530" w:rsidRPr="00807067" w:rsidRDefault="00195B6D" w:rsidP="006B763E">
      <w:pPr>
        <w:pStyle w:val="ad"/>
        <w:widowControl w:val="0"/>
        <w:tabs>
          <w:tab w:val="left" w:pos="567"/>
          <w:tab w:val="left" w:pos="1276"/>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  </w:t>
      </w:r>
      <w:r w:rsidR="00807067">
        <w:rPr>
          <w:rFonts w:ascii="Times New Roman" w:eastAsia="Times New Roman" w:hAnsi="Times New Roman" w:cs="Times New Roman"/>
          <w:sz w:val="26"/>
          <w:szCs w:val="26"/>
          <w:lang w:eastAsia="ru-RU"/>
        </w:rPr>
        <w:t>Т</w:t>
      </w:r>
      <w:r w:rsidR="00103FC5" w:rsidRPr="00501530">
        <w:rPr>
          <w:rFonts w:ascii="Times New Roman" w:eastAsia="Times New Roman" w:hAnsi="Times New Roman" w:cs="Times New Roman"/>
          <w:sz w:val="26"/>
          <w:szCs w:val="26"/>
          <w:lang w:eastAsia="ru-RU"/>
        </w:rPr>
        <w:t>ребованиям, установленным Федеральным законом от 30 декабря 2008</w:t>
      </w:r>
      <w:r>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xml:space="preserve">г. </w:t>
      </w:r>
      <w:r w:rsidR="006B763E">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307-ФЗ «Об аудиторской деятельности» (далее – Закон об аудиторской деятельности);</w:t>
      </w:r>
    </w:p>
    <w:p w:rsidR="00807067" w:rsidRPr="006B763E" w:rsidRDefault="006B763E" w:rsidP="006B763E">
      <w:pPr>
        <w:widowControl w:val="0"/>
        <w:tabs>
          <w:tab w:val="left" w:pos="0"/>
          <w:tab w:val="left" w:pos="1276"/>
        </w:tabs>
        <w:autoSpaceDE w:val="0"/>
        <w:autoSpaceDN w:val="0"/>
        <w:adjustRightInd w:val="0"/>
        <w:spacing w:after="0" w:line="240" w:lineRule="auto"/>
        <w:ind w:hanging="420"/>
        <w:jc w:val="both"/>
        <w:rPr>
          <w:rFonts w:ascii="Times New Roman" w:eastAsia="Times New Roman" w:hAnsi="Times New Roman" w:cs="Times New Roman"/>
          <w:sz w:val="26"/>
          <w:szCs w:val="26"/>
          <w:lang w:eastAsia="ru-RU"/>
        </w:rPr>
      </w:pPr>
      <w:r w:rsidRPr="006B763E">
        <w:rPr>
          <w:rFonts w:ascii="Times New Roman" w:eastAsia="Times New Roman" w:hAnsi="Times New Roman" w:cs="Times New Roman"/>
          <w:b/>
          <w:sz w:val="26"/>
          <w:szCs w:val="26"/>
          <w:lang w:eastAsia="ru-RU"/>
        </w:rPr>
        <w:t xml:space="preserve">               </w:t>
      </w:r>
      <w:r w:rsidRPr="006B763E">
        <w:rPr>
          <w:rFonts w:ascii="Times New Roman" w:eastAsia="Times New Roman" w:hAnsi="Times New Roman" w:cs="Times New Roman"/>
          <w:sz w:val="26"/>
          <w:szCs w:val="26"/>
          <w:lang w:eastAsia="ru-RU"/>
        </w:rPr>
        <w:t>2</w:t>
      </w:r>
      <w:r w:rsidRPr="006B763E">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 xml:space="preserve">Требованиям, предусмотренным пунктом </w:t>
      </w:r>
      <w:r w:rsidR="00195B6D" w:rsidRPr="006B763E">
        <w:rPr>
          <w:rFonts w:ascii="Times New Roman" w:eastAsia="Times New Roman" w:hAnsi="Times New Roman" w:cs="Times New Roman"/>
          <w:sz w:val="26"/>
          <w:szCs w:val="26"/>
          <w:lang w:eastAsia="ru-RU"/>
        </w:rPr>
        <w:t>1 статьи 31 Федерального закона</w:t>
      </w:r>
      <w:r w:rsidR="00424AEA"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от</w:t>
      </w:r>
      <w:r w:rsidR="00807067"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5 апреля </w:t>
      </w:r>
      <w:r w:rsidR="00103FC5" w:rsidRPr="006B763E">
        <w:rPr>
          <w:rFonts w:ascii="Times New Roman" w:eastAsia="Times New Roman" w:hAnsi="Times New Roman" w:cs="Times New Roman"/>
          <w:sz w:val="26"/>
          <w:szCs w:val="26"/>
          <w:lang w:eastAsia="ru-RU"/>
        </w:rPr>
        <w:t>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501530" w:rsidRPr="006B763E">
        <w:rPr>
          <w:rFonts w:ascii="Times New Roman" w:eastAsia="Times New Roman" w:hAnsi="Times New Roman" w:cs="Times New Roman"/>
          <w:sz w:val="26"/>
          <w:szCs w:val="26"/>
          <w:lang w:eastAsia="ru-RU"/>
        </w:rPr>
        <w:t>:</w:t>
      </w:r>
    </w:p>
    <w:p w:rsidR="0036084C" w:rsidRDefault="0036084C"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2.1. </w:t>
      </w:r>
      <w:r w:rsidR="008E1924">
        <w:rPr>
          <w:rFonts w:ascii="Times New Roman" w:hAnsi="Times New Roman" w:cs="Times New Roman"/>
          <w:sz w:val="26"/>
          <w:szCs w:val="26"/>
        </w:rPr>
        <w:t>не проведение</w:t>
      </w:r>
      <w:r>
        <w:rPr>
          <w:rFonts w:ascii="Times New Roman" w:hAnsi="Times New Roman" w:cs="Times New Roman"/>
          <w:sz w:val="26"/>
          <w:szCs w:val="26"/>
        </w:rPr>
        <w:t xml:space="preserve"> ликвидации Аудиторской организации и отсутствие решения арбитражного суда о признании </w:t>
      </w:r>
      <w:r w:rsidR="00424AEA">
        <w:rPr>
          <w:rFonts w:ascii="Times New Roman" w:hAnsi="Times New Roman" w:cs="Times New Roman"/>
          <w:sz w:val="26"/>
          <w:szCs w:val="26"/>
        </w:rPr>
        <w:t>Аудиторской организации</w:t>
      </w:r>
      <w:r>
        <w:rPr>
          <w:rFonts w:ascii="Times New Roman" w:hAnsi="Times New Roman" w:cs="Times New Roman"/>
          <w:sz w:val="26"/>
          <w:szCs w:val="26"/>
        </w:rPr>
        <w:t xml:space="preserve"> несостоятельн</w:t>
      </w:r>
      <w:r w:rsidR="00424AEA">
        <w:rPr>
          <w:rFonts w:ascii="Times New Roman" w:hAnsi="Times New Roman" w:cs="Times New Roman"/>
          <w:sz w:val="26"/>
          <w:szCs w:val="26"/>
        </w:rPr>
        <w:t>ой</w:t>
      </w:r>
      <w:r>
        <w:rPr>
          <w:rFonts w:ascii="Times New Roman" w:hAnsi="Times New Roman" w:cs="Times New Roman"/>
          <w:sz w:val="26"/>
          <w:szCs w:val="26"/>
        </w:rPr>
        <w:t xml:space="preserve"> (банкротом) и об открытии конкурсного производства;</w:t>
      </w:r>
    </w:p>
    <w:p w:rsidR="00807067" w:rsidRDefault="00195B6D"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2.2. </w:t>
      </w:r>
      <w:r w:rsidR="008E1924">
        <w:rPr>
          <w:rFonts w:ascii="Times New Roman" w:hAnsi="Times New Roman" w:cs="Times New Roman"/>
          <w:sz w:val="26"/>
          <w:szCs w:val="26"/>
        </w:rPr>
        <w:t>не приостановление</w:t>
      </w:r>
      <w:r w:rsidR="0036084C">
        <w:rPr>
          <w:rFonts w:ascii="Times New Roman" w:hAnsi="Times New Roman" w:cs="Times New Roman"/>
          <w:sz w:val="26"/>
          <w:szCs w:val="26"/>
        </w:rPr>
        <w:t xml:space="preserve"> деятельности </w:t>
      </w:r>
      <w:r w:rsidR="00933145" w:rsidRPr="00933145">
        <w:rPr>
          <w:rFonts w:ascii="Times New Roman" w:hAnsi="Times New Roman" w:cs="Times New Roman"/>
          <w:sz w:val="26"/>
          <w:szCs w:val="26"/>
        </w:rPr>
        <w:t xml:space="preserve">Аудиторской организации </w:t>
      </w:r>
      <w:r w:rsidR="0036084C">
        <w:rPr>
          <w:rFonts w:ascii="Times New Roman" w:hAnsi="Times New Roman" w:cs="Times New Roman"/>
          <w:sz w:val="26"/>
          <w:szCs w:val="26"/>
        </w:rPr>
        <w:t xml:space="preserve">в порядке, </w:t>
      </w:r>
      <w:r w:rsidR="0036084C" w:rsidRPr="00820BA9">
        <w:rPr>
          <w:rFonts w:ascii="Times New Roman" w:hAnsi="Times New Roman" w:cs="Times New Roman"/>
          <w:sz w:val="26"/>
          <w:szCs w:val="26"/>
        </w:rPr>
        <w:t xml:space="preserve">установленном </w:t>
      </w:r>
      <w:hyperlink r:id="rId9" w:history="1">
        <w:r w:rsidR="0036084C" w:rsidRPr="00820BA9">
          <w:rPr>
            <w:rFonts w:ascii="Times New Roman" w:hAnsi="Times New Roman" w:cs="Times New Roman"/>
            <w:sz w:val="26"/>
            <w:szCs w:val="26"/>
          </w:rPr>
          <w:t>Кодексом</w:t>
        </w:r>
      </w:hyperlink>
      <w:r w:rsidR="0036084C">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w:t>
      </w:r>
      <w:r w:rsidR="00EC48F0">
        <w:rPr>
          <w:rFonts w:ascii="Times New Roman" w:hAnsi="Times New Roman" w:cs="Times New Roman"/>
          <w:sz w:val="26"/>
          <w:szCs w:val="26"/>
        </w:rPr>
        <w:t>отборе;</w:t>
      </w:r>
    </w:p>
    <w:p w:rsidR="000821E0" w:rsidRDefault="00EC48F0" w:rsidP="006B763E">
      <w:pPr>
        <w:tabs>
          <w:tab w:val="left" w:pos="1134"/>
        </w:tabs>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 о</w:t>
      </w:r>
      <w:r w:rsidR="000821E0" w:rsidRPr="00807067">
        <w:rPr>
          <w:rFonts w:ascii="Times New Roman" w:eastAsia="Times New Roman" w:hAnsi="Times New Roman" w:cs="Times New Roman"/>
          <w:sz w:val="26"/>
          <w:szCs w:val="26"/>
          <w:lang w:eastAsia="ru-RU"/>
        </w:rPr>
        <w:t>тсутстви</w:t>
      </w:r>
      <w:r w:rsidR="00807067">
        <w:rPr>
          <w:rFonts w:ascii="Times New Roman" w:eastAsia="Times New Roman" w:hAnsi="Times New Roman" w:cs="Times New Roman"/>
          <w:sz w:val="26"/>
          <w:szCs w:val="26"/>
          <w:lang w:eastAsia="ru-RU"/>
        </w:rPr>
        <w:t>е</w:t>
      </w:r>
      <w:r w:rsidR="000821E0" w:rsidRPr="00807067">
        <w:rPr>
          <w:rFonts w:ascii="Times New Roman" w:eastAsia="Times New Roman" w:hAnsi="Times New Roman" w:cs="Times New Roman"/>
          <w:sz w:val="26"/>
          <w:szCs w:val="26"/>
          <w:lang w:eastAsia="ru-RU"/>
        </w:rPr>
        <w:t xml:space="preserve"> у Аудиторской организации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ею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022831" w:rsidRDefault="00D64DA1"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2.4.</w:t>
      </w:r>
      <w:r>
        <w:rPr>
          <w:rFonts w:ascii="Times New Roman" w:hAnsi="Times New Roman" w:cs="Times New Roman"/>
          <w:sz w:val="26"/>
          <w:szCs w:val="26"/>
        </w:rPr>
        <w:t xml:space="preserve"> </w:t>
      </w:r>
      <w:r w:rsidR="00022831" w:rsidRPr="00022831">
        <w:rPr>
          <w:rFonts w:ascii="Times New Roman" w:hAnsi="Times New Roman" w:cs="Times New Roman"/>
          <w:sz w:val="26"/>
          <w:szCs w:val="26"/>
        </w:rPr>
        <w:t xml:space="preserve">отсутствие у </w:t>
      </w:r>
      <w:r w:rsidR="00F9786E">
        <w:rPr>
          <w:rFonts w:ascii="Times New Roman" w:hAnsi="Times New Roman" w:cs="Times New Roman"/>
          <w:sz w:val="26"/>
          <w:szCs w:val="26"/>
        </w:rPr>
        <w:t>А</w:t>
      </w:r>
      <w:r w:rsidR="00022831">
        <w:rPr>
          <w:rFonts w:ascii="Times New Roman" w:hAnsi="Times New Roman" w:cs="Times New Roman"/>
          <w:sz w:val="26"/>
          <w:szCs w:val="26"/>
        </w:rPr>
        <w:t>удиторской организации</w:t>
      </w:r>
      <w:r w:rsidR="00022831" w:rsidRPr="00022831">
        <w:rPr>
          <w:rFonts w:ascii="Times New Roman" w:hAnsi="Times New Roman" w:cs="Times New Roman"/>
          <w:sz w:val="26"/>
          <w:szCs w:val="26"/>
        </w:rPr>
        <w:t xml:space="preserve"> либо у руководителя</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членов коллегиального исполнительного органа</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лица, исполняющего функции единоличного исполнительного органа</w:t>
      </w:r>
      <w:r w:rsidR="00F9786E">
        <w:rPr>
          <w:rFonts w:ascii="Times New Roman" w:hAnsi="Times New Roman" w:cs="Times New Roman"/>
          <w:sz w:val="26"/>
          <w:szCs w:val="26"/>
        </w:rPr>
        <w:t xml:space="preserve"> </w:t>
      </w:r>
      <w:r w:rsidR="006C56DF">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или главного бухгалтера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судимости за преступления в сфере экономики и (или) преступления, предусмотренные статьями </w:t>
      </w:r>
      <w:r w:rsidR="006C56DF">
        <w:rPr>
          <w:rFonts w:ascii="Times New Roman" w:hAnsi="Times New Roman" w:cs="Times New Roman"/>
          <w:sz w:val="26"/>
          <w:szCs w:val="26"/>
        </w:rPr>
        <w:t xml:space="preserve">                         </w:t>
      </w:r>
      <w:r w:rsidR="00022831" w:rsidRPr="00022831">
        <w:rPr>
          <w:rFonts w:ascii="Times New Roman" w:hAnsi="Times New Roman" w:cs="Times New Roman"/>
          <w:sz w:val="26"/>
          <w:szCs w:val="26"/>
        </w:rPr>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C56DF">
        <w:rPr>
          <w:rFonts w:ascii="Times New Roman" w:hAnsi="Times New Roman" w:cs="Times New Roman"/>
          <w:sz w:val="26"/>
          <w:szCs w:val="26"/>
        </w:rPr>
        <w:t xml:space="preserve"> с</w:t>
      </w:r>
      <w:r w:rsidR="00022831" w:rsidRPr="00022831">
        <w:rPr>
          <w:rFonts w:ascii="Times New Roman" w:hAnsi="Times New Roman" w:cs="Times New Roman"/>
          <w:sz w:val="26"/>
          <w:szCs w:val="26"/>
        </w:rPr>
        <w:t xml:space="preserve"> выполнением работы, оказанием услуги, яв</w:t>
      </w:r>
      <w:r w:rsidR="006C56DF">
        <w:rPr>
          <w:rFonts w:ascii="Times New Roman" w:hAnsi="Times New Roman" w:cs="Times New Roman"/>
          <w:sz w:val="26"/>
          <w:szCs w:val="26"/>
        </w:rPr>
        <w:t>ляющихся объектом осуществляемого отбора</w:t>
      </w:r>
      <w:r w:rsidR="00022831" w:rsidRPr="00022831">
        <w:rPr>
          <w:rFonts w:ascii="Times New Roman" w:hAnsi="Times New Roman" w:cs="Times New Roman"/>
          <w:sz w:val="26"/>
          <w:szCs w:val="26"/>
        </w:rPr>
        <w:t>, и административного наказания в виде дисквалификации;</w:t>
      </w:r>
    </w:p>
    <w:p w:rsidR="00022831" w:rsidRPr="00022831" w:rsidRDefault="006B763E"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2.5. А</w:t>
      </w:r>
      <w:r w:rsidR="001208F8">
        <w:rPr>
          <w:rFonts w:ascii="Times New Roman" w:hAnsi="Times New Roman" w:cs="Times New Roman"/>
          <w:sz w:val="26"/>
          <w:szCs w:val="26"/>
        </w:rPr>
        <w:t xml:space="preserve">удиторская организация </w:t>
      </w:r>
      <w:r w:rsidR="00022831" w:rsidRPr="00022831">
        <w:rPr>
          <w:rFonts w:ascii="Times New Roman" w:hAnsi="Times New Roman" w:cs="Times New Roman"/>
          <w:sz w:val="26"/>
          <w:szCs w:val="26"/>
        </w:rPr>
        <w:t xml:space="preserve">в течение двух лет до момента подачи заявки на участие </w:t>
      </w:r>
      <w:r w:rsidR="00EF397B">
        <w:rPr>
          <w:rFonts w:ascii="Times New Roman" w:hAnsi="Times New Roman" w:cs="Times New Roman"/>
          <w:sz w:val="26"/>
          <w:szCs w:val="26"/>
        </w:rPr>
        <w:t>в отборе не была привлечена</w:t>
      </w:r>
      <w:r w:rsidR="00022831" w:rsidRPr="00022831">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2831" w:rsidRPr="00022831" w:rsidRDefault="00EF397B" w:rsidP="00920BB5">
      <w:pPr>
        <w:autoSpaceDE w:val="0"/>
        <w:autoSpaceDN w:val="0"/>
        <w:adjustRightInd w:val="0"/>
        <w:spacing w:after="0" w:line="240" w:lineRule="auto"/>
        <w:ind w:firstLine="993"/>
        <w:jc w:val="both"/>
        <w:rPr>
          <w:rFonts w:ascii="Times New Roman" w:hAnsi="Times New Roman" w:cs="Times New Roman"/>
          <w:sz w:val="26"/>
          <w:szCs w:val="26"/>
        </w:rPr>
      </w:pPr>
      <w:proofErr w:type="gramStart"/>
      <w:r>
        <w:rPr>
          <w:rFonts w:ascii="Times New Roman" w:hAnsi="Times New Roman" w:cs="Times New Roman"/>
          <w:sz w:val="26"/>
          <w:szCs w:val="26"/>
        </w:rPr>
        <w:t xml:space="preserve">2.6. </w:t>
      </w:r>
      <w:r w:rsidR="00022831" w:rsidRPr="00022831">
        <w:rPr>
          <w:rFonts w:ascii="Times New Roman" w:hAnsi="Times New Roman" w:cs="Times New Roman"/>
          <w:sz w:val="26"/>
          <w:szCs w:val="26"/>
        </w:rPr>
        <w:t xml:space="preserve">отсутствие между </w:t>
      </w:r>
      <w:r>
        <w:rPr>
          <w:rFonts w:ascii="Times New Roman" w:hAnsi="Times New Roman" w:cs="Times New Roman"/>
          <w:sz w:val="26"/>
          <w:szCs w:val="26"/>
        </w:rPr>
        <w:t xml:space="preserve">Аудиторской организацией </w:t>
      </w:r>
      <w:r w:rsidR="00022831" w:rsidRPr="00022831">
        <w:rPr>
          <w:rFonts w:ascii="Times New Roman" w:hAnsi="Times New Roman" w:cs="Times New Roman"/>
          <w:sz w:val="26"/>
          <w:szCs w:val="26"/>
        </w:rPr>
        <w:t xml:space="preserve">и </w:t>
      </w:r>
      <w:r w:rsidR="003258B0">
        <w:rPr>
          <w:rFonts w:ascii="Times New Roman" w:hAnsi="Times New Roman" w:cs="Times New Roman"/>
          <w:sz w:val="26"/>
          <w:szCs w:val="26"/>
        </w:rPr>
        <w:t xml:space="preserve">Микрокредитной компанией </w:t>
      </w:r>
      <w:r w:rsidR="00920BB5">
        <w:rPr>
          <w:rFonts w:ascii="Times New Roman" w:hAnsi="Times New Roman" w:cs="Times New Roman"/>
          <w:sz w:val="26"/>
          <w:szCs w:val="26"/>
        </w:rPr>
        <w:t>«Фонд микрофинансирования субъектов малого и среднего предпринимательства Северодвинска</w:t>
      </w:r>
      <w:bookmarkStart w:id="0" w:name="_GoBack"/>
      <w:bookmarkEnd w:id="0"/>
      <w:r w:rsidR="003258B0">
        <w:rPr>
          <w:rFonts w:ascii="Times New Roman" w:hAnsi="Times New Roman" w:cs="Times New Roman"/>
          <w:sz w:val="26"/>
          <w:szCs w:val="26"/>
        </w:rPr>
        <w:t>»</w:t>
      </w:r>
      <w:r w:rsidR="00022831" w:rsidRPr="00022831">
        <w:rPr>
          <w:rFonts w:ascii="Times New Roman" w:hAnsi="Times New Roman" w:cs="Times New Roman"/>
          <w:sz w:val="26"/>
          <w:szCs w:val="26"/>
        </w:rPr>
        <w:t xml:space="preserve"> </w:t>
      </w:r>
      <w:r>
        <w:rPr>
          <w:rFonts w:ascii="Times New Roman" w:hAnsi="Times New Roman" w:cs="Times New Roman"/>
          <w:sz w:val="26"/>
          <w:szCs w:val="26"/>
        </w:rPr>
        <w:t xml:space="preserve">(далее – Фонд) </w:t>
      </w:r>
      <w:r w:rsidR="00022831" w:rsidRPr="00022831">
        <w:rPr>
          <w:rFonts w:ascii="Times New Roman" w:hAnsi="Times New Roman" w:cs="Times New Roman"/>
          <w:sz w:val="26"/>
          <w:szCs w:val="26"/>
        </w:rPr>
        <w:t xml:space="preserve">конфликта интересов, </w:t>
      </w:r>
      <w:r w:rsidR="00B00E35" w:rsidRPr="00B00E35">
        <w:rPr>
          <w:rFonts w:ascii="Times New Roman" w:hAnsi="Times New Roman" w:cs="Times New Roman"/>
          <w:sz w:val="26"/>
          <w:szCs w:val="26"/>
        </w:rPr>
        <w:t>под которым понимаются случаи, при которых руководитель Фонда, член Комиссии по отбору Аудиторских организацией, члены Правления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либо иными органами управления Аудиторской организации, либо являются</w:t>
      </w:r>
      <w:proofErr w:type="gramEnd"/>
      <w:r w:rsidR="00B00E35" w:rsidRPr="00B00E35">
        <w:rPr>
          <w:rFonts w:ascii="Times New Roman" w:hAnsi="Times New Roman" w:cs="Times New Roman"/>
          <w:sz w:val="26"/>
          <w:szCs w:val="26"/>
        </w:rPr>
        <w:t xml:space="preserve">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00E35" w:rsidRPr="00B00E35">
        <w:rPr>
          <w:rFonts w:ascii="Times New Roman" w:hAnsi="Times New Roman" w:cs="Times New Roman"/>
          <w:sz w:val="26"/>
          <w:szCs w:val="26"/>
        </w:rPr>
        <w:t>неполнородными</w:t>
      </w:r>
      <w:proofErr w:type="spellEnd"/>
      <w:r w:rsidR="00B00E35" w:rsidRPr="00B00E3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r w:rsidR="00B00E35">
        <w:rPr>
          <w:rFonts w:ascii="Times New Roman" w:hAnsi="Times New Roman" w:cs="Times New Roman"/>
          <w:sz w:val="26"/>
          <w:szCs w:val="26"/>
        </w:rPr>
        <w:t xml:space="preserve">   </w:t>
      </w:r>
    </w:p>
    <w:p w:rsidR="00022831" w:rsidRPr="00022831" w:rsidRDefault="00735A42" w:rsidP="008E192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2.7. А</w:t>
      </w:r>
      <w:r w:rsidR="00915D88">
        <w:rPr>
          <w:rFonts w:ascii="Times New Roman" w:hAnsi="Times New Roman" w:cs="Times New Roman"/>
          <w:sz w:val="26"/>
          <w:szCs w:val="26"/>
        </w:rPr>
        <w:t xml:space="preserve">удиторская организация не является офшорной компанией; </w:t>
      </w:r>
    </w:p>
    <w:p w:rsidR="000821E0" w:rsidRPr="000821E0" w:rsidRDefault="00807067" w:rsidP="006B763E">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07067">
        <w:rPr>
          <w:rFonts w:ascii="Times New Roman" w:eastAsia="Times New Roman" w:hAnsi="Times New Roman" w:cs="Times New Roman"/>
          <w:sz w:val="26"/>
          <w:szCs w:val="26"/>
          <w:lang w:eastAsia="ru-RU"/>
        </w:rPr>
        <w:t>Отсутствие информации об Аудиторской органи</w:t>
      </w:r>
      <w:r w:rsidR="00915D88">
        <w:rPr>
          <w:rFonts w:ascii="Times New Roman" w:eastAsia="Times New Roman" w:hAnsi="Times New Roman" w:cs="Times New Roman"/>
          <w:sz w:val="26"/>
          <w:szCs w:val="26"/>
          <w:lang w:eastAsia="ru-RU"/>
        </w:rPr>
        <w:t>зации, в том числе информации о её</w:t>
      </w:r>
      <w:r w:rsidRPr="00807067">
        <w:rPr>
          <w:rFonts w:ascii="Times New Roman" w:eastAsia="Times New Roman" w:hAnsi="Times New Roman" w:cs="Times New Roman"/>
          <w:sz w:val="26"/>
          <w:szCs w:val="26"/>
          <w:lang w:eastAsia="ru-RU"/>
        </w:rPr>
        <w:t xml:space="preserve"> учредителях, о членах коллегиального исполнительного органа, лице, исполняющем функции единоличного исполнительного органа Аудиторской организации в реестре недобросовестных поставщиков (подрядчиков, исполнителей), предусмотренном Законом о контрактной системе</w:t>
      </w:r>
      <w:r w:rsidR="00915D88">
        <w:rPr>
          <w:rFonts w:ascii="Times New Roman" w:eastAsia="Times New Roman" w:hAnsi="Times New Roman" w:cs="Times New Roman"/>
          <w:sz w:val="26"/>
          <w:szCs w:val="26"/>
          <w:lang w:eastAsia="ru-RU"/>
        </w:rPr>
        <w:t xml:space="preserve">. </w:t>
      </w:r>
    </w:p>
    <w:p w:rsidR="000821E0" w:rsidRPr="00282476" w:rsidRDefault="000821E0" w:rsidP="000573B6">
      <w:pPr>
        <w:spacing w:after="0" w:line="240" w:lineRule="auto"/>
        <w:jc w:val="both"/>
        <w:rPr>
          <w:rFonts w:ascii="Times New Roman" w:eastAsia="Times New Roman" w:hAnsi="Times New Roman" w:cs="Times New Roman"/>
          <w:sz w:val="26"/>
          <w:szCs w:val="26"/>
          <w:lang w:eastAsia="ru-RU"/>
        </w:rPr>
      </w:pPr>
    </w:p>
    <w:p w:rsidR="00207C44" w:rsidRPr="000821E0" w:rsidRDefault="00207C44" w:rsidP="000573B6">
      <w:pPr>
        <w:spacing w:after="0" w:line="240" w:lineRule="auto"/>
        <w:jc w:val="both"/>
        <w:rPr>
          <w:rFonts w:ascii="Times New Roman" w:eastAsia="Times New Roman" w:hAnsi="Times New Roman" w:cs="Times New Roman"/>
          <w:sz w:val="26"/>
          <w:szCs w:val="26"/>
          <w:lang w:eastAsia="ru-RU"/>
        </w:rPr>
      </w:pPr>
    </w:p>
    <w:p w:rsidR="00237AD0" w:rsidRDefault="00237AD0" w:rsidP="00453B50">
      <w:pPr>
        <w:pStyle w:val="a8"/>
        <w:spacing w:after="0"/>
        <w:jc w:val="left"/>
        <w:rPr>
          <w:b/>
          <w:sz w:val="26"/>
          <w:szCs w:val="26"/>
        </w:rPr>
      </w:pPr>
      <w:r>
        <w:rPr>
          <w:b/>
          <w:sz w:val="26"/>
          <w:szCs w:val="26"/>
        </w:rPr>
        <w:t xml:space="preserve">____________________________    </w:t>
      </w:r>
      <w:r>
        <w:rPr>
          <w:b/>
          <w:sz w:val="26"/>
          <w:szCs w:val="26"/>
        </w:rPr>
        <w:tab/>
      </w:r>
      <w:r>
        <w:rPr>
          <w:b/>
          <w:sz w:val="26"/>
          <w:szCs w:val="26"/>
        </w:rPr>
        <w:tab/>
      </w:r>
      <w:r>
        <w:rPr>
          <w:b/>
          <w:sz w:val="26"/>
          <w:szCs w:val="26"/>
        </w:rPr>
        <w:tab/>
        <w:t>________________   ______________</w:t>
      </w:r>
    </w:p>
    <w:p w:rsidR="00237AD0" w:rsidRDefault="00237AD0" w:rsidP="00453B50">
      <w:pPr>
        <w:pStyle w:val="a8"/>
        <w:spacing w:after="0"/>
        <w:jc w:val="left"/>
        <w:rPr>
          <w:b/>
          <w:i/>
          <w:sz w:val="20"/>
        </w:rPr>
      </w:pPr>
      <w:r w:rsidRPr="00237AD0">
        <w:rPr>
          <w:b/>
          <w:i/>
          <w:sz w:val="20"/>
        </w:rPr>
        <w:t>наименование должности/</w:t>
      </w:r>
      <w:r w:rsidR="00B210FE" w:rsidRPr="00237AD0">
        <w:rPr>
          <w:b/>
          <w:i/>
          <w:sz w:val="20"/>
        </w:rPr>
        <w:t xml:space="preserve"> (представитель по доверенности)</w:t>
      </w:r>
      <w:r w:rsidR="00B210FE" w:rsidRPr="000821E0">
        <w:rPr>
          <w:b/>
          <w:sz w:val="26"/>
          <w:szCs w:val="26"/>
        </w:rPr>
        <w:t xml:space="preserve">       </w:t>
      </w:r>
      <w:r w:rsidRPr="00237AD0">
        <w:rPr>
          <w:b/>
          <w:i/>
          <w:sz w:val="20"/>
        </w:rPr>
        <w:t>(подпись, расшифровка подписи)</w:t>
      </w:r>
      <w:r w:rsidR="00B210FE" w:rsidRPr="00237AD0">
        <w:rPr>
          <w:b/>
          <w:i/>
          <w:sz w:val="20"/>
        </w:rPr>
        <w:t xml:space="preserve">  </w:t>
      </w:r>
      <w:r w:rsidR="00B210FE" w:rsidRPr="000821E0">
        <w:rPr>
          <w:b/>
          <w:sz w:val="26"/>
          <w:szCs w:val="26"/>
        </w:rPr>
        <w:t xml:space="preserve">                                                                </w:t>
      </w:r>
      <w:r w:rsidR="00502B75" w:rsidRPr="000821E0">
        <w:rPr>
          <w:b/>
          <w:sz w:val="26"/>
          <w:szCs w:val="26"/>
        </w:rPr>
        <w:t xml:space="preserve">     </w:t>
      </w:r>
      <w:r w:rsidR="00B210FE" w:rsidRPr="000821E0">
        <w:rPr>
          <w:b/>
          <w:sz w:val="26"/>
          <w:szCs w:val="26"/>
        </w:rPr>
        <w:t xml:space="preserve"> </w:t>
      </w:r>
    </w:p>
    <w:p w:rsidR="00B210FE" w:rsidRPr="00237AD0" w:rsidRDefault="00237AD0" w:rsidP="00237AD0">
      <w:pPr>
        <w:tabs>
          <w:tab w:val="left" w:pos="2925"/>
        </w:tabs>
        <w:rPr>
          <w:lang w:eastAsia="ru-RU"/>
        </w:rPr>
      </w:pPr>
      <w:r>
        <w:rPr>
          <w:lang w:eastAsia="ru-RU"/>
        </w:rPr>
        <w:tab/>
      </w:r>
    </w:p>
    <w:sectPr w:rsidR="00B210FE" w:rsidRPr="00237AD0" w:rsidSect="00207C44">
      <w:footerReference w:type="default" r:id="rId10"/>
      <w:pgSz w:w="11906" w:h="16838"/>
      <w:pgMar w:top="680" w:right="567" w:bottom="68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A6" w:rsidRDefault="00F43CA6" w:rsidP="003F2E6C">
      <w:pPr>
        <w:spacing w:after="0" w:line="240" w:lineRule="auto"/>
      </w:pPr>
      <w:r>
        <w:separator/>
      </w:r>
    </w:p>
  </w:endnote>
  <w:endnote w:type="continuationSeparator" w:id="0">
    <w:p w:rsidR="00F43CA6" w:rsidRDefault="00F43CA6" w:rsidP="003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44" w:rsidRPr="006C3B44"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____________________________    </w:t>
    </w:r>
    <w:r>
      <w:rPr>
        <w:rFonts w:ascii="Times New Roman" w:eastAsia="Times New Roman" w:hAnsi="Times New Roman" w:cs="Times New Roman"/>
        <w:i/>
        <w:noProof/>
        <w:sz w:val="18"/>
        <w:szCs w:val="18"/>
        <w:lang w:eastAsia="ru-RU"/>
      </w:rPr>
      <w:t xml:space="preserve">                                              _________</w:t>
    </w:r>
    <w:r w:rsidRPr="006C3B44">
      <w:rPr>
        <w:rFonts w:ascii="Times New Roman" w:eastAsia="Times New Roman" w:hAnsi="Times New Roman" w:cs="Times New Roman"/>
        <w:i/>
        <w:noProof/>
        <w:sz w:val="18"/>
        <w:szCs w:val="18"/>
        <w:lang w:eastAsia="ru-RU"/>
      </w:rPr>
      <w:t>_______________   _________</w:t>
    </w:r>
    <w:r>
      <w:rPr>
        <w:rFonts w:ascii="Times New Roman" w:eastAsia="Times New Roman" w:hAnsi="Times New Roman" w:cs="Times New Roman"/>
        <w:i/>
        <w:noProof/>
        <w:sz w:val="18"/>
        <w:szCs w:val="18"/>
        <w:lang w:eastAsia="ru-RU"/>
      </w:rPr>
      <w:t>______________</w:t>
    </w:r>
    <w:r w:rsidRPr="006C3B44">
      <w:rPr>
        <w:rFonts w:ascii="Times New Roman" w:eastAsia="Times New Roman" w:hAnsi="Times New Roman" w:cs="Times New Roman"/>
        <w:i/>
        <w:noProof/>
        <w:sz w:val="18"/>
        <w:szCs w:val="18"/>
        <w:lang w:eastAsia="ru-RU"/>
      </w:rPr>
      <w:t>_____</w:t>
    </w:r>
  </w:p>
  <w:p w:rsidR="001141D6"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наименование должности/ (представитель по доверенности)       (подпись, расшифровка подписи)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A6" w:rsidRDefault="00F43CA6" w:rsidP="003F2E6C">
      <w:pPr>
        <w:spacing w:after="0" w:line="240" w:lineRule="auto"/>
      </w:pPr>
      <w:r>
        <w:separator/>
      </w:r>
    </w:p>
  </w:footnote>
  <w:footnote w:type="continuationSeparator" w:id="0">
    <w:p w:rsidR="00F43CA6" w:rsidRDefault="00F43CA6" w:rsidP="003F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782"/>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nsid w:val="4C4E1AE3"/>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nsid w:val="689A3A5A"/>
    <w:multiLevelType w:val="hybridMultilevel"/>
    <w:tmpl w:val="83EEACD0"/>
    <w:lvl w:ilvl="0" w:tplc="172EC4F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B8"/>
    <w:rsid w:val="00016D3D"/>
    <w:rsid w:val="00022831"/>
    <w:rsid w:val="00023F52"/>
    <w:rsid w:val="00025831"/>
    <w:rsid w:val="00041EF8"/>
    <w:rsid w:val="000573B6"/>
    <w:rsid w:val="00062CB1"/>
    <w:rsid w:val="00065615"/>
    <w:rsid w:val="000663B9"/>
    <w:rsid w:val="00070393"/>
    <w:rsid w:val="000759B4"/>
    <w:rsid w:val="00075CD8"/>
    <w:rsid w:val="000821E0"/>
    <w:rsid w:val="00093811"/>
    <w:rsid w:val="000C3F7C"/>
    <w:rsid w:val="000C5598"/>
    <w:rsid w:val="000E66E9"/>
    <w:rsid w:val="000E7F89"/>
    <w:rsid w:val="000F5149"/>
    <w:rsid w:val="000F76CC"/>
    <w:rsid w:val="00103FC5"/>
    <w:rsid w:val="001053A6"/>
    <w:rsid w:val="00105819"/>
    <w:rsid w:val="001141D6"/>
    <w:rsid w:val="001178E7"/>
    <w:rsid w:val="001208F8"/>
    <w:rsid w:val="00135B04"/>
    <w:rsid w:val="00136AEB"/>
    <w:rsid w:val="00150C2E"/>
    <w:rsid w:val="00156223"/>
    <w:rsid w:val="00156A57"/>
    <w:rsid w:val="0016229D"/>
    <w:rsid w:val="0016479C"/>
    <w:rsid w:val="001650DE"/>
    <w:rsid w:val="00175212"/>
    <w:rsid w:val="00176424"/>
    <w:rsid w:val="00193BF3"/>
    <w:rsid w:val="00195B6D"/>
    <w:rsid w:val="001C3557"/>
    <w:rsid w:val="001C7ACC"/>
    <w:rsid w:val="001D25B1"/>
    <w:rsid w:val="001D5254"/>
    <w:rsid w:val="001F2A81"/>
    <w:rsid w:val="00201DA1"/>
    <w:rsid w:val="0020219D"/>
    <w:rsid w:val="00207C44"/>
    <w:rsid w:val="002101BC"/>
    <w:rsid w:val="002218AD"/>
    <w:rsid w:val="00234029"/>
    <w:rsid w:val="00237AD0"/>
    <w:rsid w:val="00254544"/>
    <w:rsid w:val="00254D26"/>
    <w:rsid w:val="002627B7"/>
    <w:rsid w:val="00271D9D"/>
    <w:rsid w:val="00273BE0"/>
    <w:rsid w:val="00282476"/>
    <w:rsid w:val="00292AB3"/>
    <w:rsid w:val="00296CCC"/>
    <w:rsid w:val="002B403A"/>
    <w:rsid w:val="002B42F7"/>
    <w:rsid w:val="002C003B"/>
    <w:rsid w:val="002C5A8E"/>
    <w:rsid w:val="003258B0"/>
    <w:rsid w:val="00332BCC"/>
    <w:rsid w:val="003447F0"/>
    <w:rsid w:val="0036084C"/>
    <w:rsid w:val="00366AB3"/>
    <w:rsid w:val="0037511A"/>
    <w:rsid w:val="00380320"/>
    <w:rsid w:val="00394873"/>
    <w:rsid w:val="003B4915"/>
    <w:rsid w:val="003B5A82"/>
    <w:rsid w:val="003F2E6C"/>
    <w:rsid w:val="00400DC5"/>
    <w:rsid w:val="00405EE3"/>
    <w:rsid w:val="00417583"/>
    <w:rsid w:val="0042189A"/>
    <w:rsid w:val="00424AEA"/>
    <w:rsid w:val="00434B67"/>
    <w:rsid w:val="004424AD"/>
    <w:rsid w:val="00445B9F"/>
    <w:rsid w:val="004524D9"/>
    <w:rsid w:val="00453B50"/>
    <w:rsid w:val="00455D00"/>
    <w:rsid w:val="004A688F"/>
    <w:rsid w:val="004B6B4F"/>
    <w:rsid w:val="004C72E3"/>
    <w:rsid w:val="00501530"/>
    <w:rsid w:val="00502B75"/>
    <w:rsid w:val="005174D2"/>
    <w:rsid w:val="00523565"/>
    <w:rsid w:val="00525CDA"/>
    <w:rsid w:val="005302CE"/>
    <w:rsid w:val="005778C1"/>
    <w:rsid w:val="005847DE"/>
    <w:rsid w:val="005B4EF2"/>
    <w:rsid w:val="005D1436"/>
    <w:rsid w:val="005D6198"/>
    <w:rsid w:val="005F3469"/>
    <w:rsid w:val="005F51FC"/>
    <w:rsid w:val="005F694A"/>
    <w:rsid w:val="0061336E"/>
    <w:rsid w:val="00617653"/>
    <w:rsid w:val="006257FE"/>
    <w:rsid w:val="00626A6E"/>
    <w:rsid w:val="00630FFE"/>
    <w:rsid w:val="00632563"/>
    <w:rsid w:val="00637A4C"/>
    <w:rsid w:val="00696E85"/>
    <w:rsid w:val="006A6ABA"/>
    <w:rsid w:val="006B6692"/>
    <w:rsid w:val="006B763E"/>
    <w:rsid w:val="006C3B44"/>
    <w:rsid w:val="006C56DF"/>
    <w:rsid w:val="006E1206"/>
    <w:rsid w:val="006E2BFD"/>
    <w:rsid w:val="006F12AF"/>
    <w:rsid w:val="0070174F"/>
    <w:rsid w:val="00706940"/>
    <w:rsid w:val="00720314"/>
    <w:rsid w:val="00722997"/>
    <w:rsid w:val="00723860"/>
    <w:rsid w:val="00735A42"/>
    <w:rsid w:val="00753AED"/>
    <w:rsid w:val="00762404"/>
    <w:rsid w:val="00763D84"/>
    <w:rsid w:val="007910BD"/>
    <w:rsid w:val="007A7FA5"/>
    <w:rsid w:val="007B0576"/>
    <w:rsid w:val="007C1A17"/>
    <w:rsid w:val="007D5587"/>
    <w:rsid w:val="00805814"/>
    <w:rsid w:val="00806A3C"/>
    <w:rsid w:val="00807067"/>
    <w:rsid w:val="008076B8"/>
    <w:rsid w:val="00817559"/>
    <w:rsid w:val="00820BA9"/>
    <w:rsid w:val="00824266"/>
    <w:rsid w:val="0085662C"/>
    <w:rsid w:val="00864053"/>
    <w:rsid w:val="0087001C"/>
    <w:rsid w:val="00870FEF"/>
    <w:rsid w:val="008A0250"/>
    <w:rsid w:val="008A0DEE"/>
    <w:rsid w:val="008A2C52"/>
    <w:rsid w:val="008A3D96"/>
    <w:rsid w:val="008A65FD"/>
    <w:rsid w:val="008B2BD7"/>
    <w:rsid w:val="008E1924"/>
    <w:rsid w:val="00911DC4"/>
    <w:rsid w:val="00915D88"/>
    <w:rsid w:val="00920BB5"/>
    <w:rsid w:val="009239D0"/>
    <w:rsid w:val="0092510E"/>
    <w:rsid w:val="00933145"/>
    <w:rsid w:val="0095099F"/>
    <w:rsid w:val="0095423D"/>
    <w:rsid w:val="00970B16"/>
    <w:rsid w:val="00971FAC"/>
    <w:rsid w:val="0099069A"/>
    <w:rsid w:val="009A6A7A"/>
    <w:rsid w:val="009B4429"/>
    <w:rsid w:val="009C0446"/>
    <w:rsid w:val="009C1C46"/>
    <w:rsid w:val="009D614C"/>
    <w:rsid w:val="009E094B"/>
    <w:rsid w:val="009E37CB"/>
    <w:rsid w:val="00A42426"/>
    <w:rsid w:val="00A515DF"/>
    <w:rsid w:val="00A53D6A"/>
    <w:rsid w:val="00A54508"/>
    <w:rsid w:val="00A6641F"/>
    <w:rsid w:val="00A70840"/>
    <w:rsid w:val="00A732B1"/>
    <w:rsid w:val="00A85F83"/>
    <w:rsid w:val="00AA2F85"/>
    <w:rsid w:val="00AC0630"/>
    <w:rsid w:val="00AE1A65"/>
    <w:rsid w:val="00AF1663"/>
    <w:rsid w:val="00B00E35"/>
    <w:rsid w:val="00B040D8"/>
    <w:rsid w:val="00B06AD4"/>
    <w:rsid w:val="00B210FE"/>
    <w:rsid w:val="00B41053"/>
    <w:rsid w:val="00B665B4"/>
    <w:rsid w:val="00B76C17"/>
    <w:rsid w:val="00B82F70"/>
    <w:rsid w:val="00B8418A"/>
    <w:rsid w:val="00B9186A"/>
    <w:rsid w:val="00BA5A55"/>
    <w:rsid w:val="00BA6970"/>
    <w:rsid w:val="00BA7A8F"/>
    <w:rsid w:val="00BB06D4"/>
    <w:rsid w:val="00BB204E"/>
    <w:rsid w:val="00BB724C"/>
    <w:rsid w:val="00BC7DCD"/>
    <w:rsid w:val="00BE2AF7"/>
    <w:rsid w:val="00BF1663"/>
    <w:rsid w:val="00BF2043"/>
    <w:rsid w:val="00BF53A1"/>
    <w:rsid w:val="00C102EA"/>
    <w:rsid w:val="00C10D56"/>
    <w:rsid w:val="00C25331"/>
    <w:rsid w:val="00C42689"/>
    <w:rsid w:val="00C4627F"/>
    <w:rsid w:val="00C619C2"/>
    <w:rsid w:val="00CA4AD2"/>
    <w:rsid w:val="00CB3CBD"/>
    <w:rsid w:val="00CC3138"/>
    <w:rsid w:val="00CD3EF5"/>
    <w:rsid w:val="00CE0667"/>
    <w:rsid w:val="00CF32BD"/>
    <w:rsid w:val="00D023BD"/>
    <w:rsid w:val="00D0388E"/>
    <w:rsid w:val="00D21DBA"/>
    <w:rsid w:val="00D37ABA"/>
    <w:rsid w:val="00D43C21"/>
    <w:rsid w:val="00D50F6E"/>
    <w:rsid w:val="00D52321"/>
    <w:rsid w:val="00D64DA1"/>
    <w:rsid w:val="00D80604"/>
    <w:rsid w:val="00D96D30"/>
    <w:rsid w:val="00D9747D"/>
    <w:rsid w:val="00DA0BB2"/>
    <w:rsid w:val="00DB0FE8"/>
    <w:rsid w:val="00DC5BB7"/>
    <w:rsid w:val="00DD18B8"/>
    <w:rsid w:val="00DD19FE"/>
    <w:rsid w:val="00DE12F1"/>
    <w:rsid w:val="00DE2111"/>
    <w:rsid w:val="00DE50F8"/>
    <w:rsid w:val="00DE571D"/>
    <w:rsid w:val="00E27043"/>
    <w:rsid w:val="00E33A1A"/>
    <w:rsid w:val="00E45017"/>
    <w:rsid w:val="00E6495D"/>
    <w:rsid w:val="00E66523"/>
    <w:rsid w:val="00E7730C"/>
    <w:rsid w:val="00E9666C"/>
    <w:rsid w:val="00EA2653"/>
    <w:rsid w:val="00EB24F7"/>
    <w:rsid w:val="00EC48F0"/>
    <w:rsid w:val="00ED3B62"/>
    <w:rsid w:val="00ED3C9C"/>
    <w:rsid w:val="00ED6996"/>
    <w:rsid w:val="00EE54C4"/>
    <w:rsid w:val="00EF202E"/>
    <w:rsid w:val="00EF397B"/>
    <w:rsid w:val="00F00B44"/>
    <w:rsid w:val="00F3218A"/>
    <w:rsid w:val="00F43CA6"/>
    <w:rsid w:val="00F64817"/>
    <w:rsid w:val="00F65A76"/>
    <w:rsid w:val="00F71B5A"/>
    <w:rsid w:val="00F73B56"/>
    <w:rsid w:val="00F73FD9"/>
    <w:rsid w:val="00F76FE2"/>
    <w:rsid w:val="00F81554"/>
    <w:rsid w:val="00F90AC5"/>
    <w:rsid w:val="00F9221E"/>
    <w:rsid w:val="00F9786E"/>
    <w:rsid w:val="00FB255B"/>
    <w:rsid w:val="00FC1249"/>
    <w:rsid w:val="00FC302A"/>
    <w:rsid w:val="00FC635B"/>
    <w:rsid w:val="00FC6EF5"/>
    <w:rsid w:val="00FD06E8"/>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8AA1EE3FE055DCE3E82C13AD933C5E0805D48D8B128F0AAFE6E5CAF1FBD9AE3D59F8DB9F9D8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6007-0466-47BD-BD84-910F220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Тарабанова</dc:creator>
  <cp:lastModifiedBy>Larionova</cp:lastModifiedBy>
  <cp:revision>4</cp:revision>
  <cp:lastPrinted>2024-04-03T09:10:00Z</cp:lastPrinted>
  <dcterms:created xsi:type="dcterms:W3CDTF">2024-04-03T09:10:00Z</dcterms:created>
  <dcterms:modified xsi:type="dcterms:W3CDTF">2024-04-09T13:17:00Z</dcterms:modified>
</cp:coreProperties>
</file>